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楷体" w:hAnsi="楷体" w:eastAsia="楷体" w:cs="楷体"/>
          <w:b/>
          <w:color w:val="000000"/>
          <w:sz w:val="32"/>
        </w:rPr>
      </w:pPr>
      <w:r>
        <w:rPr>
          <w:rFonts w:hint="eastAsia" w:ascii="楷体" w:hAnsi="楷体" w:eastAsia="楷体" w:cs="楷体"/>
          <w:b/>
          <w:color w:val="000000"/>
          <w:sz w:val="32"/>
        </w:rPr>
        <w:t>2022年硕士研究生招生专业考试大纲</w:t>
      </w:r>
    </w:p>
    <w:p>
      <w:pPr>
        <w:autoSpaceDE w:val="0"/>
        <w:autoSpaceDN w:val="0"/>
        <w:spacing w:line="360" w:lineRule="auto"/>
        <w:jc w:val="left"/>
        <w:rPr>
          <w:rFonts w:hint="default" w:ascii="楷体" w:hAnsi="楷体" w:eastAsia="楷体" w:cs="楷体"/>
          <w:color w:val="000000"/>
          <w:sz w:val="32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32"/>
        </w:rPr>
        <w:t>学院代码：0</w:t>
      </w:r>
      <w:r>
        <w:rPr>
          <w:rFonts w:hint="eastAsia" w:ascii="楷体" w:hAnsi="楷体" w:eastAsia="楷体" w:cs="楷体"/>
          <w:color w:val="000000"/>
          <w:sz w:val="32"/>
          <w:lang w:val="en-US" w:eastAsia="zh-CN"/>
        </w:rPr>
        <w:t>27</w:t>
      </w:r>
      <w:bookmarkStart w:id="0" w:name="_GoBack"/>
      <w:bookmarkEnd w:id="0"/>
    </w:p>
    <w:p>
      <w:pPr>
        <w:spacing w:line="360" w:lineRule="auto"/>
        <w:jc w:val="left"/>
        <w:rPr>
          <w:rFonts w:ascii="楷体" w:hAnsi="楷体" w:eastAsia="楷体" w:cs="楷体"/>
          <w:color w:val="000000"/>
          <w:sz w:val="32"/>
        </w:rPr>
      </w:pPr>
      <w:r>
        <w:rPr>
          <w:rFonts w:hint="eastAsia" w:ascii="楷体" w:hAnsi="楷体" w:eastAsia="楷体" w:cs="楷体"/>
          <w:color w:val="000000"/>
          <w:sz w:val="32"/>
        </w:rPr>
        <w:t>学院名称：音乐学院</w:t>
      </w:r>
    </w:p>
    <w:p>
      <w:pPr>
        <w:autoSpaceDE w:val="0"/>
        <w:autoSpaceDN w:val="0"/>
        <w:spacing w:line="360" w:lineRule="auto"/>
        <w:jc w:val="left"/>
        <w:rPr>
          <w:rFonts w:ascii="楷体" w:hAnsi="楷体" w:eastAsia="楷体" w:cs="楷体"/>
          <w:color w:val="000000"/>
          <w:sz w:val="32"/>
        </w:rPr>
      </w:pPr>
      <w:r>
        <w:rPr>
          <w:rFonts w:hint="eastAsia" w:ascii="楷体" w:hAnsi="楷体" w:eastAsia="楷体" w:cs="楷体"/>
          <w:color w:val="000000"/>
          <w:sz w:val="32"/>
        </w:rPr>
        <w:t>专业代码及专业名称：1302 音乐与舞蹈学</w:t>
      </w:r>
    </w:p>
    <w:p>
      <w:pPr>
        <w:autoSpaceDE w:val="0"/>
        <w:autoSpaceDN w:val="0"/>
        <w:spacing w:line="360" w:lineRule="auto"/>
        <w:jc w:val="left"/>
        <w:rPr>
          <w:rFonts w:ascii="楷体" w:hAnsi="楷体" w:eastAsia="楷体" w:cs="楷体"/>
          <w:color w:val="000000"/>
          <w:sz w:val="32"/>
        </w:rPr>
      </w:pPr>
      <w:r>
        <w:rPr>
          <w:rFonts w:hint="eastAsia" w:ascii="楷体" w:hAnsi="楷体" w:eastAsia="楷体" w:cs="楷体"/>
          <w:color w:val="000000"/>
          <w:sz w:val="32"/>
        </w:rPr>
        <w:t>初试科目代码及名称： 826 音乐（舞蹈）作品分析（音乐部分）</w:t>
      </w:r>
    </w:p>
    <w:p>
      <w:pPr>
        <w:autoSpaceDE w:val="0"/>
        <w:autoSpaceDN w:val="0"/>
        <w:spacing w:line="360" w:lineRule="auto"/>
        <w:jc w:val="left"/>
        <w:rPr>
          <w:rFonts w:ascii="楷体" w:hAnsi="楷体" w:eastAsia="楷体" w:cs="楷体"/>
          <w:color w:val="000000"/>
          <w:sz w:val="32"/>
        </w:rPr>
      </w:pPr>
      <w:r>
        <w:rPr>
          <w:rFonts w:hint="eastAsia" w:ascii="楷体" w:hAnsi="楷体" w:eastAsia="楷体" w:cs="楷体"/>
          <w:color w:val="000000"/>
          <w:sz w:val="32"/>
        </w:rPr>
        <w:t>参考书目:</w:t>
      </w:r>
    </w:p>
    <w:p>
      <w:pPr>
        <w:numPr>
          <w:ilvl w:val="0"/>
          <w:numId w:val="1"/>
        </w:numPr>
        <w:autoSpaceDE w:val="0"/>
        <w:autoSpaceDN w:val="0"/>
        <w:spacing w:line="360" w:lineRule="auto"/>
        <w:jc w:val="left"/>
        <w:rPr>
          <w:rFonts w:ascii="楷体" w:hAnsi="楷体" w:eastAsia="楷体" w:cs="楷体"/>
          <w:color w:val="000000"/>
          <w:sz w:val="32"/>
        </w:rPr>
      </w:pPr>
      <w:r>
        <w:rPr>
          <w:rFonts w:hint="eastAsia" w:ascii="楷体" w:hAnsi="楷体" w:eastAsia="楷体" w:cs="楷体"/>
          <w:color w:val="000000"/>
          <w:sz w:val="32"/>
        </w:rPr>
        <w:t>《和声学教程》  伊.斯波索宾  人民音乐出版社  2008年版</w:t>
      </w:r>
    </w:p>
    <w:p>
      <w:pPr>
        <w:numPr>
          <w:ilvl w:val="0"/>
          <w:numId w:val="1"/>
        </w:numPr>
        <w:autoSpaceDE w:val="0"/>
        <w:autoSpaceDN w:val="0"/>
        <w:spacing w:line="360" w:lineRule="auto"/>
        <w:jc w:val="left"/>
        <w:rPr>
          <w:rFonts w:ascii="楷体" w:hAnsi="楷体" w:eastAsia="楷体" w:cs="楷体"/>
          <w:color w:val="000000"/>
          <w:sz w:val="32"/>
        </w:rPr>
      </w:pPr>
      <w:r>
        <w:rPr>
          <w:rFonts w:hint="eastAsia" w:ascii="楷体" w:hAnsi="楷体" w:eastAsia="楷体" w:cs="楷体"/>
          <w:color w:val="000000"/>
          <w:sz w:val="32"/>
        </w:rPr>
        <w:t>《曲式分析基础教程》  高为杰  陈丹布  高等教育出版社  1991年版</w:t>
      </w:r>
    </w:p>
    <w:p>
      <w:pPr>
        <w:spacing w:line="360" w:lineRule="auto"/>
        <w:jc w:val="left"/>
        <w:rPr>
          <w:rFonts w:ascii="楷体" w:hAnsi="楷体" w:eastAsia="楷体" w:cs="楷体"/>
          <w:color w:val="000000"/>
          <w:sz w:val="32"/>
        </w:rPr>
      </w:pPr>
      <w:r>
        <w:rPr>
          <w:rFonts w:hint="eastAsia" w:ascii="楷体" w:hAnsi="楷体" w:eastAsia="楷体" w:cs="楷体"/>
          <w:color w:val="000000"/>
          <w:sz w:val="32"/>
        </w:rPr>
        <w:t>考试大纲：</w:t>
      </w:r>
    </w:p>
    <w:p>
      <w:pPr>
        <w:spacing w:line="360" w:lineRule="auto"/>
        <w:jc w:val="left"/>
        <w:rPr>
          <w:rFonts w:ascii="楷体" w:hAnsi="楷体" w:eastAsia="楷体" w:cs="楷体"/>
          <w:color w:val="000000"/>
          <w:sz w:val="32"/>
        </w:rPr>
      </w:pPr>
      <w:r>
        <w:rPr>
          <w:rFonts w:hint="eastAsia" w:ascii="楷体" w:hAnsi="楷体" w:eastAsia="楷体" w:cs="楷体"/>
          <w:color w:val="000000"/>
          <w:sz w:val="32"/>
        </w:rPr>
        <w:t>考试形式及考试时间</w:t>
      </w:r>
    </w:p>
    <w:p>
      <w:pPr>
        <w:spacing w:line="360" w:lineRule="auto"/>
        <w:jc w:val="left"/>
        <w:rPr>
          <w:rFonts w:ascii="楷体" w:hAnsi="楷体" w:eastAsia="楷体" w:cs="楷体"/>
          <w:color w:val="000000"/>
          <w:sz w:val="32"/>
        </w:rPr>
      </w:pPr>
      <w:r>
        <w:rPr>
          <w:rFonts w:hint="eastAsia" w:ascii="楷体" w:hAnsi="楷体" w:eastAsia="楷体" w:cs="楷体"/>
          <w:color w:val="000000"/>
          <w:sz w:val="32"/>
        </w:rPr>
        <w:t xml:space="preserve"> 满分150分，考试时间180分钟，闭卷、笔试</w:t>
      </w:r>
    </w:p>
    <w:p>
      <w:pPr>
        <w:spacing w:line="360" w:lineRule="auto"/>
        <w:jc w:val="left"/>
        <w:rPr>
          <w:rFonts w:ascii="楷体" w:hAnsi="楷体" w:eastAsia="楷体" w:cs="楷体"/>
          <w:color w:val="000000"/>
          <w:sz w:val="32"/>
        </w:rPr>
      </w:pPr>
      <w:r>
        <w:rPr>
          <w:rFonts w:hint="eastAsia" w:ascii="楷体" w:hAnsi="楷体" w:eastAsia="楷体" w:cs="楷体"/>
          <w:color w:val="000000"/>
          <w:sz w:val="32"/>
        </w:rPr>
        <w:t>考试内容与结构</w:t>
      </w:r>
    </w:p>
    <w:p>
      <w:pPr>
        <w:spacing w:line="360" w:lineRule="auto"/>
        <w:jc w:val="left"/>
        <w:rPr>
          <w:rFonts w:ascii="楷体" w:hAnsi="楷体" w:eastAsia="楷体" w:cs="楷体"/>
          <w:color w:val="000000"/>
          <w:sz w:val="32"/>
        </w:rPr>
      </w:pPr>
      <w:r>
        <w:rPr>
          <w:rFonts w:hint="eastAsia" w:ascii="楷体" w:hAnsi="楷体" w:eastAsia="楷体" w:cs="楷体"/>
          <w:color w:val="000000"/>
          <w:sz w:val="32"/>
        </w:rPr>
        <w:t>考试共两大部分，第一部分是对音乐作品进行和声分析，第二部分对音乐作品进行 曲式结构与文字分析。</w:t>
      </w:r>
    </w:p>
    <w:p>
      <w:pPr>
        <w:spacing w:line="360" w:lineRule="auto"/>
        <w:jc w:val="left"/>
        <w:rPr>
          <w:rFonts w:ascii="楷体" w:hAnsi="楷体" w:eastAsia="楷体" w:cs="楷体"/>
          <w:color w:val="000000"/>
          <w:sz w:val="32"/>
        </w:rPr>
      </w:pPr>
    </w:p>
    <w:p>
      <w:pPr>
        <w:numPr>
          <w:ilvl w:val="0"/>
          <w:numId w:val="2"/>
        </w:numPr>
        <w:ind w:firstLine="320" w:firstLineChars="100"/>
        <w:rPr>
          <w:rFonts w:ascii="楷体" w:hAnsi="楷体" w:eastAsia="楷体" w:cs="楷体"/>
          <w:color w:val="000000"/>
          <w:sz w:val="32"/>
        </w:rPr>
      </w:pPr>
      <w:r>
        <w:rPr>
          <w:rFonts w:hint="eastAsia" w:ascii="楷体" w:hAnsi="楷体" w:eastAsia="楷体" w:cs="楷体"/>
          <w:color w:val="000000"/>
          <w:sz w:val="32"/>
        </w:rPr>
        <w:t>考试第一部分分为两小题，第一小题35分，主要考核斯波索宾和声学上册的内容；第二小题40分，主要考核斯波索宾和声学下册的内容；</w:t>
      </w:r>
    </w:p>
    <w:p>
      <w:pPr>
        <w:ind w:firstLine="320" w:firstLineChars="100"/>
        <w:rPr>
          <w:rFonts w:ascii="楷体" w:hAnsi="楷体" w:eastAsia="楷体" w:cs="楷体"/>
          <w:color w:val="000000"/>
          <w:sz w:val="32"/>
        </w:rPr>
      </w:pPr>
    </w:p>
    <w:p>
      <w:pPr>
        <w:ind w:firstLine="320" w:firstLineChars="100"/>
        <w:rPr>
          <w:rFonts w:ascii="楷体" w:hAnsi="楷体" w:eastAsia="楷体" w:cs="楷体"/>
          <w:color w:val="000000"/>
          <w:sz w:val="32"/>
        </w:rPr>
      </w:pPr>
      <w:r>
        <w:rPr>
          <w:rFonts w:hint="eastAsia" w:ascii="楷体" w:hAnsi="楷体" w:eastAsia="楷体" w:cs="楷体"/>
          <w:color w:val="000000"/>
          <w:sz w:val="32"/>
        </w:rPr>
        <w:t>3、第二大题：    此题分为两部分作答，第一部分为结构图示，35分，第二部分详细文字分析，40分。此题主要考试内容为二、三段体与复三部曲式，二、三段体主要以浪漫主义时期作品为主，与复三部曲式以古典时期作品为主。</w:t>
      </w:r>
    </w:p>
    <w:p>
      <w:pPr>
        <w:autoSpaceDE w:val="0"/>
        <w:autoSpaceDN w:val="0"/>
        <w:spacing w:line="360" w:lineRule="auto"/>
        <w:jc w:val="left"/>
        <w:rPr>
          <w:rFonts w:ascii="楷体" w:hAnsi="楷体" w:eastAsia="楷体" w:cs="楷体"/>
          <w:color w:val="000000"/>
          <w:sz w:val="32"/>
        </w:rPr>
      </w:pPr>
    </w:p>
    <w:p>
      <w:pPr>
        <w:autoSpaceDE w:val="0"/>
        <w:autoSpaceDN w:val="0"/>
        <w:spacing w:line="360" w:lineRule="auto"/>
        <w:jc w:val="left"/>
        <w:rPr>
          <w:rFonts w:ascii="楷体" w:hAnsi="楷体" w:eastAsia="楷体" w:cs="楷体"/>
          <w:color w:val="000000"/>
          <w:sz w:val="32"/>
        </w:rPr>
      </w:pPr>
    </w:p>
    <w:p>
      <w:pPr>
        <w:autoSpaceDE w:val="0"/>
        <w:autoSpaceDN w:val="0"/>
        <w:spacing w:line="360" w:lineRule="auto"/>
        <w:jc w:val="left"/>
        <w:rPr>
          <w:rFonts w:ascii="楷体" w:hAnsi="楷体" w:eastAsia="楷体" w:cs="楷体"/>
          <w:color w:val="000000"/>
          <w:sz w:val="32"/>
        </w:rPr>
      </w:pPr>
    </w:p>
    <w:p>
      <w:pPr>
        <w:autoSpaceDE w:val="0"/>
        <w:autoSpaceDN w:val="0"/>
        <w:spacing w:line="360" w:lineRule="auto"/>
        <w:jc w:val="left"/>
        <w:rPr>
          <w:rFonts w:ascii="楷体" w:hAnsi="楷体" w:eastAsia="楷体" w:cs="楷体"/>
          <w:color w:val="000000"/>
          <w:sz w:val="32"/>
        </w:rPr>
      </w:pPr>
    </w:p>
    <w:p>
      <w:pPr>
        <w:autoSpaceDE w:val="0"/>
        <w:autoSpaceDN w:val="0"/>
        <w:spacing w:line="360" w:lineRule="auto"/>
        <w:jc w:val="left"/>
        <w:rPr>
          <w:rFonts w:ascii="楷体" w:hAnsi="楷体" w:eastAsia="楷体" w:cs="楷体"/>
          <w:color w:val="000000"/>
          <w:sz w:val="32"/>
        </w:rPr>
      </w:pPr>
    </w:p>
    <w:p>
      <w:pPr>
        <w:autoSpaceDE w:val="0"/>
        <w:autoSpaceDN w:val="0"/>
        <w:spacing w:line="360" w:lineRule="auto"/>
        <w:jc w:val="left"/>
        <w:rPr>
          <w:rFonts w:ascii="楷体" w:hAnsi="楷体" w:eastAsia="楷体" w:cs="楷体"/>
          <w:color w:val="000000"/>
          <w:sz w:val="32"/>
        </w:rPr>
      </w:pPr>
    </w:p>
    <w:p>
      <w:pPr>
        <w:autoSpaceDE w:val="0"/>
        <w:autoSpaceDN w:val="0"/>
        <w:spacing w:line="360" w:lineRule="auto"/>
        <w:jc w:val="left"/>
        <w:rPr>
          <w:rFonts w:ascii="楷体" w:hAnsi="楷体" w:eastAsia="楷体" w:cs="楷体"/>
          <w:color w:val="000000"/>
          <w:sz w:val="32"/>
        </w:rPr>
      </w:pPr>
    </w:p>
    <w:p>
      <w:pPr>
        <w:autoSpaceDE w:val="0"/>
        <w:autoSpaceDN w:val="0"/>
        <w:spacing w:line="360" w:lineRule="auto"/>
        <w:jc w:val="left"/>
        <w:rPr>
          <w:rFonts w:ascii="楷体" w:hAnsi="楷体" w:eastAsia="楷体" w:cs="楷体"/>
          <w:color w:val="000000"/>
          <w:sz w:val="32"/>
        </w:rPr>
      </w:pPr>
    </w:p>
    <w:p>
      <w:pPr>
        <w:autoSpaceDE w:val="0"/>
        <w:autoSpaceDN w:val="0"/>
        <w:spacing w:line="360" w:lineRule="auto"/>
        <w:jc w:val="left"/>
        <w:rPr>
          <w:rFonts w:ascii="楷体" w:hAnsi="楷体" w:eastAsia="楷体" w:cs="楷体"/>
          <w:color w:val="000000"/>
          <w:sz w:val="32"/>
        </w:rPr>
      </w:pPr>
    </w:p>
    <w:p>
      <w:pPr>
        <w:autoSpaceDE w:val="0"/>
        <w:autoSpaceDN w:val="0"/>
        <w:spacing w:line="360" w:lineRule="auto"/>
        <w:jc w:val="left"/>
        <w:rPr>
          <w:rFonts w:ascii="楷体" w:hAnsi="楷体" w:eastAsia="楷体" w:cs="楷体"/>
          <w:color w:val="000000"/>
          <w:sz w:val="32"/>
        </w:rPr>
      </w:pPr>
    </w:p>
    <w:p>
      <w:pPr>
        <w:autoSpaceDE w:val="0"/>
        <w:autoSpaceDN w:val="0"/>
        <w:spacing w:line="360" w:lineRule="auto"/>
        <w:jc w:val="left"/>
        <w:rPr>
          <w:rFonts w:ascii="楷体" w:hAnsi="楷体" w:eastAsia="楷体" w:cs="楷体"/>
          <w:color w:val="000000"/>
          <w:sz w:val="32"/>
        </w:rPr>
      </w:pPr>
    </w:p>
    <w:p>
      <w:pPr>
        <w:autoSpaceDE w:val="0"/>
        <w:autoSpaceDN w:val="0"/>
        <w:spacing w:line="360" w:lineRule="auto"/>
        <w:jc w:val="left"/>
        <w:rPr>
          <w:rFonts w:ascii="楷体" w:hAnsi="楷体" w:eastAsia="楷体" w:cs="楷体"/>
          <w:color w:val="000000"/>
          <w:sz w:val="32"/>
        </w:rPr>
      </w:pPr>
    </w:p>
    <w:p>
      <w:pPr>
        <w:autoSpaceDE w:val="0"/>
        <w:autoSpaceDN w:val="0"/>
        <w:spacing w:line="360" w:lineRule="auto"/>
        <w:jc w:val="left"/>
        <w:rPr>
          <w:rFonts w:ascii="楷体" w:hAnsi="楷体" w:eastAsia="楷体" w:cs="楷体"/>
          <w:color w:val="000000"/>
          <w:sz w:val="32"/>
        </w:rPr>
      </w:pPr>
    </w:p>
    <w:p>
      <w:pPr>
        <w:autoSpaceDE w:val="0"/>
        <w:autoSpaceDN w:val="0"/>
        <w:spacing w:line="360" w:lineRule="auto"/>
        <w:jc w:val="left"/>
        <w:rPr>
          <w:rFonts w:ascii="楷体" w:hAnsi="楷体" w:eastAsia="楷体" w:cs="楷体"/>
          <w:color w:val="000000"/>
          <w:sz w:val="32"/>
        </w:rPr>
      </w:pPr>
    </w:p>
    <w:p>
      <w:pPr>
        <w:autoSpaceDE w:val="0"/>
        <w:autoSpaceDN w:val="0"/>
        <w:spacing w:line="360" w:lineRule="auto"/>
        <w:jc w:val="left"/>
        <w:rPr>
          <w:rFonts w:ascii="楷体" w:hAnsi="楷体" w:eastAsia="楷体" w:cs="楷体"/>
          <w:color w:val="000000"/>
          <w:sz w:val="32"/>
        </w:rPr>
      </w:pPr>
    </w:p>
    <w:p>
      <w:pPr>
        <w:autoSpaceDE w:val="0"/>
        <w:autoSpaceDN w:val="0"/>
        <w:spacing w:line="360" w:lineRule="auto"/>
        <w:jc w:val="left"/>
        <w:rPr>
          <w:rFonts w:ascii="楷体" w:hAnsi="楷体" w:eastAsia="楷体" w:cs="楷体"/>
          <w:color w:val="000000"/>
          <w:sz w:val="32"/>
        </w:rPr>
      </w:pPr>
    </w:p>
    <w:p>
      <w:pPr>
        <w:autoSpaceDE w:val="0"/>
        <w:autoSpaceDN w:val="0"/>
        <w:spacing w:line="360" w:lineRule="auto"/>
        <w:jc w:val="left"/>
        <w:rPr>
          <w:rFonts w:ascii="楷体" w:hAnsi="楷体" w:eastAsia="楷体" w:cs="楷体"/>
          <w:color w:val="000000"/>
          <w:sz w:val="32"/>
        </w:rPr>
      </w:pPr>
    </w:p>
    <w:p>
      <w:pPr>
        <w:autoSpaceDE w:val="0"/>
        <w:autoSpaceDN w:val="0"/>
        <w:spacing w:line="360" w:lineRule="auto"/>
        <w:jc w:val="left"/>
        <w:rPr>
          <w:rFonts w:ascii="楷体" w:hAnsi="楷体" w:eastAsia="楷体" w:cs="楷体"/>
          <w:color w:val="000000"/>
          <w:sz w:val="32"/>
        </w:rPr>
      </w:pPr>
    </w:p>
    <w:p>
      <w:pPr>
        <w:autoSpaceDE w:val="0"/>
        <w:autoSpaceDN w:val="0"/>
        <w:spacing w:line="360" w:lineRule="auto"/>
        <w:jc w:val="left"/>
        <w:rPr>
          <w:rFonts w:ascii="楷体" w:hAnsi="楷体" w:eastAsia="楷体" w:cs="楷体"/>
          <w:color w:val="000000"/>
          <w:sz w:val="32"/>
        </w:rPr>
      </w:pPr>
    </w:p>
    <w:p>
      <w:pPr>
        <w:autoSpaceDE w:val="0"/>
        <w:autoSpaceDN w:val="0"/>
        <w:spacing w:line="360" w:lineRule="auto"/>
        <w:jc w:val="left"/>
        <w:rPr>
          <w:rFonts w:ascii="楷体" w:hAnsi="楷体" w:eastAsia="楷体" w:cs="楷体"/>
          <w:color w:val="000000"/>
          <w:sz w:val="32"/>
        </w:rPr>
      </w:pPr>
      <w:r>
        <w:rPr>
          <w:rFonts w:hint="eastAsia" w:ascii="楷体" w:hAnsi="楷体" w:eastAsia="楷体" w:cs="楷体"/>
          <w:color w:val="000000"/>
          <w:sz w:val="32"/>
        </w:rPr>
        <w:t>学院代码：015</w:t>
      </w:r>
    </w:p>
    <w:p>
      <w:pPr>
        <w:spacing w:line="360" w:lineRule="auto"/>
        <w:jc w:val="left"/>
        <w:rPr>
          <w:rFonts w:ascii="楷体" w:hAnsi="楷体" w:eastAsia="楷体" w:cs="楷体"/>
          <w:color w:val="000000"/>
          <w:sz w:val="32"/>
        </w:rPr>
      </w:pPr>
      <w:r>
        <w:rPr>
          <w:rFonts w:hint="eastAsia" w:ascii="楷体" w:hAnsi="楷体" w:eastAsia="楷体" w:cs="楷体"/>
          <w:color w:val="000000"/>
          <w:sz w:val="32"/>
        </w:rPr>
        <w:t>学院名称：音乐学院</w:t>
      </w:r>
    </w:p>
    <w:p>
      <w:pPr>
        <w:autoSpaceDE w:val="0"/>
        <w:autoSpaceDN w:val="0"/>
        <w:spacing w:line="360" w:lineRule="auto"/>
        <w:jc w:val="left"/>
        <w:rPr>
          <w:rFonts w:ascii="楷体" w:hAnsi="楷体" w:eastAsia="楷体" w:cs="楷体"/>
          <w:color w:val="000000"/>
          <w:sz w:val="32"/>
        </w:rPr>
      </w:pPr>
      <w:r>
        <w:rPr>
          <w:rFonts w:hint="eastAsia" w:ascii="楷体" w:hAnsi="楷体" w:eastAsia="楷体" w:cs="楷体"/>
          <w:color w:val="000000"/>
          <w:sz w:val="32"/>
        </w:rPr>
        <w:t>专业代码及专业名称：1302 音乐与舞蹈学</w:t>
      </w:r>
    </w:p>
    <w:p>
      <w:pPr>
        <w:autoSpaceDE w:val="0"/>
        <w:autoSpaceDN w:val="0"/>
        <w:spacing w:line="360" w:lineRule="auto"/>
        <w:jc w:val="left"/>
        <w:rPr>
          <w:rFonts w:ascii="楷体" w:hAnsi="楷体" w:eastAsia="楷体" w:cs="楷体"/>
          <w:color w:val="000000"/>
          <w:sz w:val="32"/>
        </w:rPr>
      </w:pPr>
      <w:r>
        <w:rPr>
          <w:rFonts w:hint="eastAsia" w:ascii="楷体" w:hAnsi="楷体" w:eastAsia="楷体" w:cs="楷体"/>
          <w:color w:val="000000"/>
          <w:sz w:val="32"/>
        </w:rPr>
        <w:t>初试科目代码及名称： 826 音乐（舞蹈）作品分析（舞蹈部分）</w:t>
      </w:r>
    </w:p>
    <w:p>
      <w:pPr>
        <w:autoSpaceDE w:val="0"/>
        <w:autoSpaceDN w:val="0"/>
        <w:spacing w:line="360" w:lineRule="auto"/>
        <w:jc w:val="left"/>
        <w:rPr>
          <w:rFonts w:ascii="楷体" w:hAnsi="楷体" w:eastAsia="楷体" w:cs="楷体"/>
          <w:color w:val="000000"/>
          <w:sz w:val="32"/>
        </w:rPr>
      </w:pPr>
      <w:r>
        <w:rPr>
          <w:rFonts w:hint="eastAsia" w:ascii="楷体" w:hAnsi="楷体" w:eastAsia="楷体" w:cs="楷体"/>
          <w:color w:val="000000"/>
          <w:sz w:val="32"/>
        </w:rPr>
        <w:t>参考书目及主要教材：</w:t>
      </w:r>
    </w:p>
    <w:p>
      <w:pPr>
        <w:numPr>
          <w:ilvl w:val="0"/>
          <w:numId w:val="3"/>
        </w:numPr>
        <w:autoSpaceDE w:val="0"/>
        <w:autoSpaceDN w:val="0"/>
        <w:spacing w:line="360" w:lineRule="auto"/>
        <w:jc w:val="left"/>
        <w:rPr>
          <w:rFonts w:ascii="楷体" w:hAnsi="楷体" w:eastAsia="楷体" w:cs="楷体"/>
          <w:color w:val="000000"/>
          <w:sz w:val="32"/>
        </w:rPr>
      </w:pPr>
      <w:r>
        <w:rPr>
          <w:rFonts w:hint="eastAsia" w:ascii="楷体" w:hAnsi="楷体" w:eastAsia="楷体" w:cs="楷体"/>
          <w:color w:val="000000"/>
          <w:sz w:val="32"/>
        </w:rPr>
        <w:t>《舞蹈艺术概论 》隆荫培、徐尔充，上海音乐出版社1997年版</w:t>
      </w:r>
    </w:p>
    <w:p>
      <w:pPr>
        <w:numPr>
          <w:ilvl w:val="0"/>
          <w:numId w:val="3"/>
        </w:numPr>
        <w:autoSpaceDE w:val="0"/>
        <w:autoSpaceDN w:val="0"/>
        <w:spacing w:line="360" w:lineRule="auto"/>
        <w:jc w:val="left"/>
        <w:rPr>
          <w:rFonts w:ascii="楷体" w:hAnsi="楷体" w:eastAsia="楷体" w:cs="楷体"/>
          <w:color w:val="000000"/>
          <w:sz w:val="32"/>
        </w:rPr>
      </w:pPr>
      <w:r>
        <w:rPr>
          <w:rFonts w:hint="eastAsia" w:ascii="楷体" w:hAnsi="楷体" w:eastAsia="楷体" w:cs="楷体"/>
          <w:color w:val="000000"/>
          <w:sz w:val="32"/>
        </w:rPr>
        <w:t>《中国舞蹈名作欣赏》田静 人民音乐出版社 2002年1月版</w:t>
      </w:r>
    </w:p>
    <w:p>
      <w:pPr>
        <w:spacing w:line="360" w:lineRule="auto"/>
        <w:jc w:val="left"/>
        <w:rPr>
          <w:rFonts w:ascii="楷体" w:hAnsi="楷体" w:eastAsia="楷体" w:cs="楷体"/>
          <w:color w:val="000000"/>
          <w:sz w:val="32"/>
        </w:rPr>
      </w:pPr>
      <w:r>
        <w:rPr>
          <w:rFonts w:hint="eastAsia" w:ascii="楷体" w:hAnsi="楷体" w:eastAsia="楷体" w:cs="楷体"/>
          <w:color w:val="000000"/>
          <w:sz w:val="32"/>
        </w:rPr>
        <w:t>考试大纲：</w:t>
      </w:r>
    </w:p>
    <w:p>
      <w:pPr>
        <w:widowControl/>
        <w:spacing w:line="360" w:lineRule="auto"/>
        <w:ind w:firstLine="640" w:firstLineChars="200"/>
        <w:jc w:val="left"/>
        <w:rPr>
          <w:rFonts w:ascii="楷体" w:hAnsi="楷体" w:eastAsia="楷体" w:cs="楷体"/>
          <w:color w:val="000000"/>
          <w:sz w:val="32"/>
        </w:rPr>
      </w:pPr>
      <w:r>
        <w:rPr>
          <w:rFonts w:hint="eastAsia" w:ascii="楷体" w:hAnsi="楷体" w:eastAsia="楷体" w:cs="楷体"/>
          <w:color w:val="000000"/>
          <w:sz w:val="32"/>
        </w:rPr>
        <w:t>（一）、舞蹈艺术概论</w:t>
      </w:r>
      <w:r>
        <w:rPr>
          <w:rFonts w:hint="eastAsia" w:ascii="楷体" w:hAnsi="楷体" w:eastAsia="楷体" w:cs="楷体"/>
          <w:color w:val="000000"/>
          <w:sz w:val="32"/>
        </w:rPr>
        <w:br w:type="textWrapping"/>
      </w:r>
      <w:r>
        <w:rPr>
          <w:rFonts w:hint="eastAsia" w:ascii="楷体" w:hAnsi="楷体" w:eastAsia="楷体" w:cs="楷体"/>
          <w:color w:val="000000"/>
          <w:sz w:val="32"/>
        </w:rPr>
        <w:t>　　1、舞蹈的特性</w:t>
      </w:r>
      <w:r>
        <w:rPr>
          <w:rFonts w:hint="eastAsia" w:ascii="楷体" w:hAnsi="楷体" w:eastAsia="楷体" w:cs="楷体"/>
          <w:color w:val="000000"/>
          <w:sz w:val="32"/>
        </w:rPr>
        <w:br w:type="textWrapping"/>
      </w:r>
      <w:r>
        <w:rPr>
          <w:rFonts w:hint="eastAsia" w:ascii="楷体" w:hAnsi="楷体" w:eastAsia="楷体" w:cs="楷体"/>
          <w:color w:val="000000"/>
          <w:sz w:val="32"/>
        </w:rPr>
        <w:t>　　1)从各种艺术审美特征的比较来看舞蹈的艺术特性</w:t>
      </w:r>
      <w:r>
        <w:rPr>
          <w:rFonts w:hint="eastAsia" w:ascii="楷体" w:hAnsi="楷体" w:eastAsia="楷体" w:cs="楷体"/>
          <w:color w:val="000000"/>
          <w:sz w:val="32"/>
        </w:rPr>
        <w:br w:type="textWrapping"/>
      </w:r>
      <w:r>
        <w:rPr>
          <w:rFonts w:hint="eastAsia" w:ascii="楷体" w:hAnsi="楷体" w:eastAsia="楷体" w:cs="楷体"/>
          <w:color w:val="000000"/>
          <w:sz w:val="32"/>
        </w:rPr>
        <w:t>　　2)舞蹈艺术的本体来看舞蹈的特性</w:t>
      </w:r>
      <w:r>
        <w:rPr>
          <w:rFonts w:hint="eastAsia" w:ascii="楷体" w:hAnsi="楷体" w:eastAsia="楷体" w:cs="楷体"/>
          <w:color w:val="000000"/>
          <w:sz w:val="32"/>
        </w:rPr>
        <w:br w:type="textWrapping"/>
      </w:r>
      <w:r>
        <w:rPr>
          <w:rFonts w:hint="eastAsia" w:ascii="楷体" w:hAnsi="楷体" w:eastAsia="楷体" w:cs="楷体"/>
          <w:color w:val="000000"/>
          <w:sz w:val="32"/>
        </w:rPr>
        <w:t>　　2、舞蹈的发展</w:t>
      </w:r>
      <w:r>
        <w:rPr>
          <w:rFonts w:hint="eastAsia" w:ascii="楷体" w:hAnsi="楷体" w:eastAsia="楷体" w:cs="楷体"/>
          <w:color w:val="000000"/>
          <w:sz w:val="32"/>
        </w:rPr>
        <w:br w:type="textWrapping"/>
      </w:r>
      <w:r>
        <w:rPr>
          <w:rFonts w:hint="eastAsia" w:ascii="楷体" w:hAnsi="楷体" w:eastAsia="楷体" w:cs="楷体"/>
          <w:color w:val="000000"/>
          <w:sz w:val="32"/>
        </w:rPr>
        <w:t>　　1)舞蹈发展的规律</w:t>
      </w:r>
      <w:r>
        <w:rPr>
          <w:rFonts w:hint="eastAsia" w:ascii="楷体" w:hAnsi="楷体" w:eastAsia="楷体" w:cs="楷体"/>
          <w:color w:val="000000"/>
          <w:sz w:val="32"/>
        </w:rPr>
        <w:br w:type="textWrapping"/>
      </w:r>
      <w:r>
        <w:rPr>
          <w:rFonts w:hint="eastAsia" w:ascii="楷体" w:hAnsi="楷体" w:eastAsia="楷体" w:cs="楷体"/>
          <w:color w:val="000000"/>
          <w:sz w:val="32"/>
        </w:rPr>
        <w:t>　　2)影响舞蹈发展的外部因素和内部因素</w:t>
      </w:r>
      <w:r>
        <w:rPr>
          <w:rFonts w:hint="eastAsia" w:ascii="楷体" w:hAnsi="楷体" w:eastAsia="楷体" w:cs="楷体"/>
          <w:color w:val="000000"/>
          <w:sz w:val="32"/>
        </w:rPr>
        <w:br w:type="textWrapping"/>
      </w:r>
      <w:r>
        <w:rPr>
          <w:rFonts w:hint="eastAsia" w:ascii="楷体" w:hAnsi="楷体" w:eastAsia="楷体" w:cs="楷体"/>
          <w:color w:val="000000"/>
          <w:sz w:val="32"/>
        </w:rPr>
        <w:t>　　3、舞蹈作品的内容和形式</w:t>
      </w:r>
      <w:r>
        <w:rPr>
          <w:rFonts w:hint="eastAsia" w:ascii="楷体" w:hAnsi="楷体" w:eastAsia="楷体" w:cs="楷体"/>
          <w:color w:val="000000"/>
          <w:sz w:val="32"/>
        </w:rPr>
        <w:br w:type="textWrapping"/>
      </w:r>
      <w:r>
        <w:rPr>
          <w:rFonts w:hint="eastAsia" w:ascii="楷体" w:hAnsi="楷体" w:eastAsia="楷体" w:cs="楷体"/>
          <w:color w:val="000000"/>
          <w:sz w:val="32"/>
        </w:rPr>
        <w:t>　　1)题材和主题</w:t>
      </w:r>
      <w:r>
        <w:rPr>
          <w:rFonts w:hint="eastAsia" w:ascii="楷体" w:hAnsi="楷体" w:eastAsia="楷体" w:cs="楷体"/>
          <w:color w:val="000000"/>
          <w:sz w:val="32"/>
        </w:rPr>
        <w:br w:type="textWrapping"/>
      </w:r>
      <w:r>
        <w:rPr>
          <w:rFonts w:hint="eastAsia" w:ascii="楷体" w:hAnsi="楷体" w:eastAsia="楷体" w:cs="楷体"/>
          <w:color w:val="000000"/>
          <w:sz w:val="32"/>
        </w:rPr>
        <w:t>　　2)人物和情节</w:t>
      </w:r>
      <w:r>
        <w:rPr>
          <w:rFonts w:hint="eastAsia" w:ascii="楷体" w:hAnsi="楷体" w:eastAsia="楷体" w:cs="楷体"/>
          <w:color w:val="000000"/>
          <w:sz w:val="32"/>
        </w:rPr>
        <w:br w:type="textWrapping"/>
      </w:r>
      <w:r>
        <w:rPr>
          <w:rFonts w:hint="eastAsia" w:ascii="楷体" w:hAnsi="楷体" w:eastAsia="楷体" w:cs="楷体"/>
          <w:color w:val="000000"/>
          <w:sz w:val="32"/>
        </w:rPr>
        <w:t>　　3)环境和氛围</w:t>
      </w:r>
      <w:r>
        <w:rPr>
          <w:rFonts w:hint="eastAsia" w:ascii="楷体" w:hAnsi="楷体" w:eastAsia="楷体" w:cs="楷体"/>
          <w:color w:val="000000"/>
          <w:sz w:val="32"/>
        </w:rPr>
        <w:br w:type="textWrapping"/>
      </w:r>
      <w:r>
        <w:rPr>
          <w:rFonts w:hint="eastAsia" w:ascii="楷体" w:hAnsi="楷体" w:eastAsia="楷体" w:cs="楷体"/>
          <w:color w:val="000000"/>
          <w:sz w:val="32"/>
        </w:rPr>
        <w:t>　　4)结构和布局</w:t>
      </w:r>
      <w:r>
        <w:rPr>
          <w:rFonts w:hint="eastAsia" w:ascii="楷体" w:hAnsi="楷体" w:eastAsia="楷体" w:cs="楷体"/>
          <w:color w:val="000000"/>
          <w:sz w:val="32"/>
        </w:rPr>
        <w:br w:type="textWrapping"/>
      </w:r>
      <w:r>
        <w:rPr>
          <w:rFonts w:hint="eastAsia" w:ascii="楷体" w:hAnsi="楷体" w:eastAsia="楷体" w:cs="楷体"/>
          <w:color w:val="000000"/>
          <w:sz w:val="32"/>
        </w:rPr>
        <w:t>　　5)动作和语言</w:t>
      </w:r>
      <w:r>
        <w:rPr>
          <w:rFonts w:hint="eastAsia" w:ascii="楷体" w:hAnsi="楷体" w:eastAsia="楷体" w:cs="楷体"/>
          <w:color w:val="000000"/>
          <w:sz w:val="32"/>
        </w:rPr>
        <w:br w:type="textWrapping"/>
      </w:r>
      <w:r>
        <w:rPr>
          <w:rFonts w:hint="eastAsia" w:ascii="楷体" w:hAnsi="楷体" w:eastAsia="楷体" w:cs="楷体"/>
          <w:color w:val="000000"/>
          <w:sz w:val="32"/>
        </w:rPr>
        <w:t>　　6)舞蹈作品的内容美</w:t>
      </w:r>
      <w:r>
        <w:rPr>
          <w:rFonts w:hint="eastAsia" w:ascii="楷体" w:hAnsi="楷体" w:eastAsia="楷体" w:cs="楷体"/>
          <w:color w:val="000000"/>
          <w:sz w:val="32"/>
        </w:rPr>
        <w:br w:type="textWrapping"/>
      </w:r>
      <w:r>
        <w:rPr>
          <w:rFonts w:hint="eastAsia" w:ascii="楷体" w:hAnsi="楷体" w:eastAsia="楷体" w:cs="楷体"/>
          <w:color w:val="000000"/>
          <w:sz w:val="32"/>
        </w:rPr>
        <w:t>　　7)舞蹈作品的形式美</w:t>
      </w:r>
      <w:r>
        <w:rPr>
          <w:rFonts w:hint="eastAsia" w:ascii="楷体" w:hAnsi="楷体" w:eastAsia="楷体" w:cs="楷体"/>
          <w:color w:val="000000"/>
          <w:sz w:val="32"/>
        </w:rPr>
        <w:br w:type="textWrapping"/>
      </w:r>
      <w:r>
        <w:rPr>
          <w:rFonts w:hint="eastAsia" w:ascii="楷体" w:hAnsi="楷体" w:eastAsia="楷体" w:cs="楷体"/>
          <w:color w:val="000000"/>
          <w:sz w:val="32"/>
        </w:rPr>
        <w:t>　　8)舞蹈内容美和形式美的的关系</w:t>
      </w:r>
    </w:p>
    <w:p>
      <w:pPr>
        <w:widowControl/>
        <w:spacing w:line="360" w:lineRule="auto"/>
        <w:ind w:firstLine="640" w:firstLineChars="200"/>
        <w:jc w:val="left"/>
        <w:rPr>
          <w:rFonts w:ascii="楷体" w:hAnsi="楷体" w:eastAsia="楷体" w:cs="楷体"/>
          <w:color w:val="000000"/>
          <w:sz w:val="32"/>
        </w:rPr>
      </w:pPr>
      <w:r>
        <w:rPr>
          <w:rFonts w:hint="eastAsia" w:ascii="楷体" w:hAnsi="楷体" w:eastAsia="楷体" w:cs="楷体"/>
          <w:color w:val="000000"/>
          <w:sz w:val="32"/>
        </w:rPr>
        <w:t>4、舞蹈思维和舞蹈形象的审美特征</w:t>
      </w:r>
    </w:p>
    <w:p>
      <w:pPr>
        <w:widowControl/>
        <w:spacing w:line="360" w:lineRule="auto"/>
        <w:ind w:firstLine="640" w:firstLineChars="200"/>
        <w:jc w:val="left"/>
        <w:rPr>
          <w:rFonts w:ascii="楷体" w:hAnsi="楷体" w:eastAsia="楷体" w:cs="楷体"/>
          <w:color w:val="000000"/>
          <w:sz w:val="32"/>
        </w:rPr>
      </w:pPr>
      <w:r>
        <w:rPr>
          <w:rFonts w:hint="eastAsia" w:ascii="楷体" w:hAnsi="楷体" w:eastAsia="楷体" w:cs="楷体"/>
          <w:color w:val="000000"/>
          <w:sz w:val="32"/>
        </w:rPr>
        <w:t>5、舞蹈作品的意境创造</w:t>
      </w:r>
      <w:r>
        <w:rPr>
          <w:rFonts w:hint="eastAsia" w:ascii="楷体" w:hAnsi="楷体" w:eastAsia="楷体" w:cs="楷体"/>
          <w:color w:val="000000"/>
          <w:sz w:val="32"/>
        </w:rPr>
        <w:br w:type="textWrapping"/>
      </w:r>
      <w:r>
        <w:rPr>
          <w:rFonts w:hint="eastAsia" w:ascii="楷体" w:hAnsi="楷体" w:eastAsia="楷体" w:cs="楷体"/>
          <w:color w:val="000000"/>
          <w:sz w:val="32"/>
        </w:rPr>
        <w:t>　　1)舞蹈意境的结构层次</w:t>
      </w:r>
      <w:r>
        <w:rPr>
          <w:rFonts w:hint="eastAsia" w:ascii="楷体" w:hAnsi="楷体" w:eastAsia="楷体" w:cs="楷体"/>
          <w:color w:val="000000"/>
          <w:sz w:val="32"/>
        </w:rPr>
        <w:br w:type="textWrapping"/>
      </w:r>
      <w:r>
        <w:rPr>
          <w:rFonts w:hint="eastAsia" w:ascii="楷体" w:hAnsi="楷体" w:eastAsia="楷体" w:cs="楷体"/>
          <w:color w:val="000000"/>
          <w:sz w:val="32"/>
        </w:rPr>
        <w:t>　　2)舞蹈意境的的审美特征和意境创造的途径</w:t>
      </w:r>
      <w:r>
        <w:rPr>
          <w:rFonts w:hint="eastAsia" w:ascii="楷体" w:hAnsi="楷体" w:eastAsia="楷体" w:cs="楷体"/>
          <w:color w:val="000000"/>
          <w:sz w:val="32"/>
        </w:rPr>
        <w:br w:type="textWrapping"/>
      </w:r>
      <w:r>
        <w:rPr>
          <w:rFonts w:hint="eastAsia" w:ascii="楷体" w:hAnsi="楷体" w:eastAsia="楷体" w:cs="楷体"/>
          <w:color w:val="000000"/>
          <w:sz w:val="32"/>
        </w:rPr>
        <w:t>　　6、舞蹈语言</w:t>
      </w:r>
    </w:p>
    <w:p>
      <w:pPr>
        <w:widowControl/>
        <w:spacing w:line="360" w:lineRule="auto"/>
        <w:ind w:firstLine="640" w:firstLineChars="200"/>
        <w:jc w:val="left"/>
        <w:rPr>
          <w:rFonts w:ascii="楷体" w:hAnsi="楷体" w:eastAsia="楷体" w:cs="楷体"/>
          <w:color w:val="000000"/>
          <w:sz w:val="32"/>
        </w:rPr>
      </w:pPr>
      <w:r>
        <w:rPr>
          <w:rFonts w:hint="eastAsia" w:ascii="楷体" w:hAnsi="楷体" w:eastAsia="楷体" w:cs="楷体"/>
          <w:color w:val="000000"/>
          <w:sz w:val="32"/>
        </w:rPr>
        <w:t>7、舞蹈构图</w:t>
      </w:r>
    </w:p>
    <w:p>
      <w:pPr>
        <w:widowControl/>
        <w:spacing w:line="360" w:lineRule="auto"/>
        <w:ind w:firstLine="640" w:firstLineChars="200"/>
        <w:jc w:val="left"/>
        <w:rPr>
          <w:rFonts w:ascii="楷体" w:hAnsi="楷体" w:eastAsia="楷体" w:cs="楷体"/>
          <w:color w:val="000000"/>
          <w:sz w:val="32"/>
        </w:rPr>
      </w:pPr>
      <w:r>
        <w:rPr>
          <w:rFonts w:hint="eastAsia" w:ascii="楷体" w:hAnsi="楷体" w:eastAsia="楷体" w:cs="楷体"/>
          <w:color w:val="000000"/>
          <w:sz w:val="32"/>
        </w:rPr>
        <w:t>8、舞蹈表演</w:t>
      </w:r>
      <w:r>
        <w:rPr>
          <w:rFonts w:hint="eastAsia" w:ascii="楷体" w:hAnsi="楷体" w:eastAsia="楷体" w:cs="楷体"/>
          <w:color w:val="000000"/>
          <w:sz w:val="32"/>
        </w:rPr>
        <w:br w:type="textWrapping"/>
      </w:r>
      <w:r>
        <w:rPr>
          <w:rFonts w:hint="eastAsia" w:ascii="楷体" w:hAnsi="楷体" w:eastAsia="楷体" w:cs="楷体"/>
          <w:color w:val="000000"/>
          <w:sz w:val="32"/>
        </w:rPr>
        <w:t>　　1)演员自我与人物形象</w:t>
      </w:r>
      <w:r>
        <w:rPr>
          <w:rFonts w:hint="eastAsia" w:ascii="楷体" w:hAnsi="楷体" w:eastAsia="楷体" w:cs="楷体"/>
          <w:color w:val="000000"/>
          <w:sz w:val="32"/>
        </w:rPr>
        <w:br w:type="textWrapping"/>
      </w:r>
      <w:r>
        <w:rPr>
          <w:rFonts w:hint="eastAsia" w:ascii="楷体" w:hAnsi="楷体" w:eastAsia="楷体" w:cs="楷体"/>
          <w:color w:val="000000"/>
          <w:sz w:val="32"/>
        </w:rPr>
        <w:t>　　2)中国舞蹈表演的审美要求</w:t>
      </w:r>
    </w:p>
    <w:p>
      <w:pPr>
        <w:spacing w:line="360" w:lineRule="auto"/>
        <w:jc w:val="left"/>
        <w:rPr>
          <w:rFonts w:ascii="楷体" w:hAnsi="楷体" w:eastAsia="楷体" w:cs="楷体"/>
          <w:color w:val="000000"/>
          <w:sz w:val="32"/>
        </w:rPr>
      </w:pPr>
      <w:r>
        <w:rPr>
          <w:rFonts w:hint="eastAsia" w:ascii="楷体" w:hAnsi="楷体" w:eastAsia="楷体" w:cs="楷体"/>
          <w:color w:val="000000"/>
          <w:sz w:val="32"/>
        </w:rPr>
        <w:t>3)舞蹈演员在舞蹈形象创作与展现中的价值和作用</w:t>
      </w:r>
      <w:r>
        <w:rPr>
          <w:rFonts w:hint="eastAsia" w:ascii="楷体" w:hAnsi="楷体" w:eastAsia="楷体" w:cs="楷体"/>
          <w:color w:val="000000"/>
          <w:sz w:val="32"/>
        </w:rPr>
        <w:br w:type="textWrapping"/>
      </w:r>
      <w:r>
        <w:rPr>
          <w:rFonts w:hint="eastAsia" w:ascii="楷体" w:hAnsi="楷体" w:eastAsia="楷体" w:cs="楷体"/>
          <w:color w:val="000000"/>
          <w:sz w:val="32"/>
        </w:rPr>
        <w:t>　　9、舞蹈评论</w:t>
      </w:r>
      <w:r>
        <w:rPr>
          <w:rFonts w:hint="eastAsia" w:ascii="楷体" w:hAnsi="楷体" w:eastAsia="楷体" w:cs="楷体"/>
          <w:color w:val="000000"/>
          <w:sz w:val="32"/>
        </w:rPr>
        <w:br w:type="textWrapping"/>
      </w:r>
      <w:r>
        <w:rPr>
          <w:rFonts w:hint="eastAsia" w:ascii="楷体" w:hAnsi="楷体" w:eastAsia="楷体" w:cs="楷体"/>
          <w:color w:val="000000"/>
          <w:sz w:val="32"/>
        </w:rPr>
        <w:t>　　1)舞蹈评论的内涵</w:t>
      </w:r>
      <w:r>
        <w:rPr>
          <w:rFonts w:hint="eastAsia" w:ascii="楷体" w:hAnsi="楷体" w:eastAsia="楷体" w:cs="楷体"/>
          <w:color w:val="000000"/>
          <w:sz w:val="32"/>
        </w:rPr>
        <w:br w:type="textWrapping"/>
      </w:r>
      <w:r>
        <w:rPr>
          <w:rFonts w:hint="eastAsia" w:ascii="楷体" w:hAnsi="楷体" w:eastAsia="楷体" w:cs="楷体"/>
          <w:color w:val="000000"/>
          <w:sz w:val="32"/>
        </w:rPr>
        <w:t>　　2)舞蹈评论的任务</w:t>
      </w:r>
      <w:r>
        <w:rPr>
          <w:rFonts w:hint="eastAsia" w:ascii="楷体" w:hAnsi="楷体" w:eastAsia="楷体" w:cs="楷体"/>
          <w:color w:val="000000"/>
          <w:sz w:val="32"/>
        </w:rPr>
        <w:br w:type="textWrapping"/>
      </w:r>
      <w:r>
        <w:rPr>
          <w:rFonts w:hint="eastAsia" w:ascii="楷体" w:hAnsi="楷体" w:eastAsia="楷体" w:cs="楷体"/>
          <w:color w:val="000000"/>
          <w:sz w:val="32"/>
        </w:rPr>
        <w:t>　　3)舞蹈评论的标准</w:t>
      </w:r>
      <w:r>
        <w:rPr>
          <w:rFonts w:hint="eastAsia" w:ascii="楷体" w:hAnsi="楷体" w:eastAsia="楷体" w:cs="楷体"/>
          <w:color w:val="000000"/>
          <w:sz w:val="32"/>
        </w:rPr>
        <w:br w:type="textWrapping"/>
      </w:r>
      <w:r>
        <w:rPr>
          <w:rFonts w:hint="eastAsia" w:ascii="楷体" w:hAnsi="楷体" w:eastAsia="楷体" w:cs="楷体"/>
          <w:color w:val="000000"/>
          <w:sz w:val="32"/>
        </w:rPr>
        <w:t>　　4)舞蹈评论的方法和常见模式</w:t>
      </w:r>
      <w:r>
        <w:rPr>
          <w:rFonts w:hint="eastAsia" w:ascii="楷体" w:hAnsi="楷体" w:eastAsia="楷体" w:cs="楷体"/>
          <w:color w:val="000000"/>
          <w:sz w:val="32"/>
        </w:rPr>
        <w:br w:type="textWrapping"/>
      </w:r>
      <w:r>
        <w:rPr>
          <w:rFonts w:hint="eastAsia" w:ascii="楷体" w:hAnsi="楷体" w:eastAsia="楷体" w:cs="楷体"/>
          <w:color w:val="000000"/>
          <w:sz w:val="32"/>
        </w:rPr>
        <w:t>　   (二)、舞蹈经典作品欣赏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0979685"/>
    <w:multiLevelType w:val="singleLevel"/>
    <w:tmpl w:val="F0979685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1A55D577"/>
    <w:multiLevelType w:val="singleLevel"/>
    <w:tmpl w:val="1A55D577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77B458ED"/>
    <w:multiLevelType w:val="singleLevel"/>
    <w:tmpl w:val="77B458E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01819"/>
    <w:rsid w:val="00290C5E"/>
    <w:rsid w:val="003E7235"/>
    <w:rsid w:val="005C429A"/>
    <w:rsid w:val="00701819"/>
    <w:rsid w:val="007E15F7"/>
    <w:rsid w:val="008426C2"/>
    <w:rsid w:val="00CC6A77"/>
    <w:rsid w:val="00E73383"/>
    <w:rsid w:val="16F2173D"/>
    <w:rsid w:val="3BA97E5A"/>
    <w:rsid w:val="3DA62111"/>
    <w:rsid w:val="670C4694"/>
    <w:rsid w:val="69EC2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156</Words>
  <Characters>891</Characters>
  <Lines>7</Lines>
  <Paragraphs>2</Paragraphs>
  <TotalTime>5</TotalTime>
  <ScaleCrop>false</ScaleCrop>
  <LinksUpToDate>false</LinksUpToDate>
  <CharactersWithSpaces>1045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2014-10-29T21:08:00Z</dcterms:created>
  <dc:creator>Administrator</dc:creator>
  <cp:lastModifiedBy>A</cp:lastModifiedBy>
  <cp:lastPrinted>2018-09-12T02:47:00Z</cp:lastPrinted>
  <dcterms:modified xsi:type="dcterms:W3CDTF">2021-09-14T01:50:40Z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